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8" w:rsidRPr="009330A9" w:rsidRDefault="002D4438" w:rsidP="00AC0522">
      <w:pPr>
        <w:shd w:val="clear" w:color="auto" w:fill="F9FDFE"/>
        <w:spacing w:line="480" w:lineRule="atLeast"/>
        <w:ind w:firstLine="420"/>
        <w:contextualSpacing/>
        <w:jc w:val="center"/>
        <w:rPr>
          <w:rFonts w:ascii="仿宋_GB2312" w:eastAsia="仿宋_GB2312" w:hAnsi="仿宋"/>
          <w:b/>
          <w:bCs/>
          <w:color w:val="000000"/>
          <w:w w:val="90"/>
          <w:sz w:val="32"/>
          <w:szCs w:val="32"/>
        </w:rPr>
      </w:pPr>
      <w:r w:rsidRPr="009330A9">
        <w:rPr>
          <w:rFonts w:ascii="仿宋_GB2312" w:eastAsia="仿宋_GB2312" w:hAnsi="仿宋" w:hint="eastAsia"/>
          <w:b/>
          <w:bCs/>
          <w:color w:val="000000"/>
          <w:w w:val="90"/>
          <w:sz w:val="32"/>
          <w:szCs w:val="32"/>
        </w:rPr>
        <w:t>苏州东瑞制药有限公司搬迁项目</w:t>
      </w:r>
    </w:p>
    <w:p w:rsidR="002D4438" w:rsidRPr="009330A9" w:rsidRDefault="004B6EEB" w:rsidP="00AC0522">
      <w:pPr>
        <w:shd w:val="clear" w:color="auto" w:fill="F9FDFE"/>
        <w:spacing w:line="480" w:lineRule="atLeast"/>
        <w:ind w:firstLine="420"/>
        <w:contextualSpacing/>
        <w:jc w:val="center"/>
        <w:rPr>
          <w:rFonts w:ascii="仿宋_GB2312" w:eastAsia="仿宋_GB2312" w:hAnsi="仿宋"/>
          <w:b/>
          <w:bCs/>
          <w:color w:val="000000"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w w:val="90"/>
          <w:sz w:val="32"/>
          <w:szCs w:val="32"/>
        </w:rPr>
        <w:t>工程监理</w:t>
      </w:r>
      <w:r w:rsidR="002D4438" w:rsidRPr="009330A9">
        <w:rPr>
          <w:rFonts w:ascii="仿宋_GB2312" w:eastAsia="仿宋_GB2312" w:hAnsi="仿宋" w:hint="eastAsia"/>
          <w:b/>
          <w:bCs/>
          <w:color w:val="000000"/>
          <w:w w:val="90"/>
          <w:sz w:val="32"/>
          <w:szCs w:val="32"/>
        </w:rPr>
        <w:t>招标公告</w:t>
      </w:r>
    </w:p>
    <w:p w:rsidR="002D4438" w:rsidRDefault="004B6EEB" w:rsidP="001122AC">
      <w:pPr>
        <w:widowControl/>
        <w:tabs>
          <w:tab w:val="left" w:pos="1134"/>
        </w:tabs>
        <w:spacing w:line="440" w:lineRule="exac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B6EEB">
        <w:rPr>
          <w:rFonts w:ascii="仿宋_GB2312" w:eastAsia="仿宋_GB2312" w:hAnsi="宋体" w:cs="宋体" w:hint="eastAsia"/>
          <w:sz w:val="24"/>
          <w:szCs w:val="24"/>
        </w:rPr>
        <w:t>苏州东瑞制药有限公司搬迁</w:t>
      </w:r>
      <w:r w:rsidRPr="00A666AA">
        <w:rPr>
          <w:rFonts w:ascii="仿宋_GB2312" w:eastAsia="仿宋_GB2312" w:hAnsi="宋体" w:cs="宋体" w:hint="eastAsia"/>
          <w:sz w:val="24"/>
          <w:szCs w:val="24"/>
        </w:rPr>
        <w:t>至苏州吴中化工</w:t>
      </w:r>
      <w:proofErr w:type="gramStart"/>
      <w:r w:rsidRPr="00A666AA">
        <w:rPr>
          <w:rFonts w:ascii="仿宋_GB2312" w:eastAsia="仿宋_GB2312" w:hAnsi="宋体" w:cs="宋体" w:hint="eastAsia"/>
          <w:sz w:val="24"/>
          <w:szCs w:val="24"/>
        </w:rPr>
        <w:t>园区善丰路</w:t>
      </w:r>
      <w:proofErr w:type="gramEnd"/>
      <w:r>
        <w:rPr>
          <w:rFonts w:ascii="仿宋_GB2312" w:eastAsia="仿宋_GB2312" w:hAnsi="宋体" w:cs="宋体" w:hint="eastAsia"/>
          <w:sz w:val="24"/>
          <w:szCs w:val="24"/>
        </w:rPr>
        <w:t>，</w:t>
      </w:r>
      <w:r w:rsidRPr="004B6EEB">
        <w:rPr>
          <w:rFonts w:ascii="仿宋_GB2312" w:eastAsia="仿宋_GB2312" w:hAnsi="宋体" w:cs="宋体" w:hint="eastAsia"/>
          <w:sz w:val="24"/>
          <w:szCs w:val="24"/>
        </w:rPr>
        <w:t>新建综合制剂车间、综合库、危险品库、人流大门、物流大门、动力车间、无菌原料药车间、溶剂回收车间、液体罐区及泵房</w:t>
      </w:r>
      <w:r w:rsidR="00CD554F">
        <w:rPr>
          <w:rFonts w:ascii="仿宋_GB2312" w:eastAsia="仿宋_GB2312" w:hAnsi="宋体" w:cs="宋体" w:hint="eastAsia"/>
          <w:sz w:val="24"/>
          <w:szCs w:val="24"/>
        </w:rPr>
        <w:t>等</w:t>
      </w:r>
      <w:r w:rsidRPr="004B6EEB">
        <w:rPr>
          <w:rFonts w:ascii="仿宋_GB2312" w:eastAsia="仿宋_GB2312" w:hAnsi="宋体" w:cs="宋体" w:hint="eastAsia"/>
          <w:sz w:val="24"/>
          <w:szCs w:val="24"/>
        </w:rPr>
        <w:t>工程，现拟用公开招标方式选择监理单位，具体事宜如下：</w:t>
      </w:r>
      <w:r w:rsidR="002D4438" w:rsidRPr="004B6EEB">
        <w:rPr>
          <w:rFonts w:ascii="仿宋_GB2312" w:eastAsia="仿宋_GB2312" w:hAnsi="宋体" w:cs="宋体"/>
          <w:sz w:val="24"/>
          <w:szCs w:val="24"/>
        </w:rPr>
        <w:t> </w:t>
      </w:r>
      <w:r w:rsidR="002D4438"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="002D4438" w:rsidRPr="00237E25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一、</w:t>
      </w:r>
      <w:r w:rsidR="002D4438" w:rsidRPr="006254F0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本招标项目</w:t>
      </w:r>
      <w:r w:rsidR="002D4438" w:rsidRPr="00A666AA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工程简要概况</w:t>
      </w:r>
      <w:r w:rsidR="002D4438" w:rsidRPr="00A666AA">
        <w:rPr>
          <w:rFonts w:ascii="仿宋_GB2312" w:eastAsia="仿宋_GB2312" w:hAnsi="仿宋"/>
          <w:b/>
          <w:bCs/>
          <w:color w:val="000000"/>
          <w:w w:val="90"/>
          <w:sz w:val="24"/>
          <w:szCs w:val="24"/>
        </w:rPr>
        <w:t> </w:t>
      </w:r>
    </w:p>
    <w:p w:rsidR="005C7337" w:rsidRPr="005C7337" w:rsidRDefault="002D4438" w:rsidP="005C7337">
      <w:pPr>
        <w:pStyle w:val="a7"/>
        <w:widowControl/>
        <w:numPr>
          <w:ilvl w:val="0"/>
          <w:numId w:val="26"/>
        </w:numPr>
        <w:suppressAutoHyphens/>
        <w:topLinePunct/>
        <w:spacing w:line="440" w:lineRule="exact"/>
        <w:ind w:left="567" w:firstLineChars="0"/>
        <w:jc w:val="left"/>
        <w:rPr>
          <w:rFonts w:ascii="仿宋_GB2312" w:eastAsia="仿宋_GB2312" w:hAnsi="宋体" w:cs="宋体"/>
          <w:sz w:val="24"/>
          <w:szCs w:val="24"/>
        </w:rPr>
      </w:pPr>
      <w:r w:rsidRPr="005C7337">
        <w:rPr>
          <w:rFonts w:ascii="仿宋_GB2312" w:eastAsia="仿宋_GB2312" w:hAnsi="宋体" w:cs="宋体" w:hint="eastAsia"/>
          <w:sz w:val="24"/>
          <w:szCs w:val="24"/>
        </w:rPr>
        <w:t>建设规模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>30222.16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>5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m²</w:t>
      </w:r>
      <w:r w:rsidR="00D01CAD">
        <w:rPr>
          <w:rFonts w:ascii="仿宋_GB2312" w:eastAsia="仿宋_GB2312" w:hAnsi="宋体" w:cs="宋体" w:hint="eastAsia"/>
          <w:sz w:val="24"/>
          <w:szCs w:val="24"/>
        </w:rPr>
        <w:t>;</w:t>
      </w:r>
      <w:r w:rsidR="000D12CF">
        <w:rPr>
          <w:rFonts w:ascii="仿宋_GB2312" w:eastAsia="仿宋_GB2312" w:hAnsi="宋体" w:cs="宋体" w:hint="eastAsia"/>
          <w:sz w:val="24"/>
          <w:szCs w:val="24"/>
        </w:rPr>
        <w:t>其中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 xml:space="preserve">综合制剂车间8765.67 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>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 xml:space="preserve">、综合库6955.37 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>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 xml:space="preserve">、危险品库727.75 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>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>、人流大门115.36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>、物流大门70.4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m²</w:t>
      </w:r>
      <w:r w:rsidR="00AE439D">
        <w:rPr>
          <w:rFonts w:ascii="仿宋_GB2312" w:eastAsia="仿宋_GB2312" w:hAnsi="宋体" w:cs="宋体" w:hint="eastAsia"/>
          <w:sz w:val="24"/>
          <w:szCs w:val="24"/>
        </w:rPr>
        <w:t>、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 xml:space="preserve">动力车间4614 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>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 xml:space="preserve">，无菌原料药车间6413.105 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>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>，溶剂回收车间1920.26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>，液体罐区及泵房640.25</w:t>
      </w:r>
      <w:r w:rsidR="001122AC" w:rsidRPr="005C733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m²</w:t>
      </w:r>
      <w:r w:rsidR="001122AC" w:rsidRPr="005C7337">
        <w:rPr>
          <w:rFonts w:ascii="仿宋_GB2312" w:eastAsia="仿宋_GB2312" w:hAnsi="宋体" w:cs="宋体" w:hint="eastAsia"/>
          <w:sz w:val="24"/>
          <w:szCs w:val="24"/>
        </w:rPr>
        <w:t>，为钢筋混凝土框架结构。</w:t>
      </w:r>
    </w:p>
    <w:p w:rsidR="005C7337" w:rsidRPr="005C7337" w:rsidRDefault="005C7337" w:rsidP="005C7337">
      <w:pPr>
        <w:pStyle w:val="a7"/>
        <w:widowControl/>
        <w:numPr>
          <w:ilvl w:val="0"/>
          <w:numId w:val="26"/>
        </w:numPr>
        <w:suppressAutoHyphens/>
        <w:topLinePunct/>
        <w:spacing w:line="440" w:lineRule="exact"/>
        <w:ind w:left="567" w:firstLineChars="0"/>
        <w:jc w:val="left"/>
        <w:rPr>
          <w:rFonts w:ascii="仿宋_GB2312" w:eastAsia="仿宋_GB2312" w:hAnsi="宋体" w:cs="宋体"/>
          <w:sz w:val="24"/>
          <w:szCs w:val="24"/>
        </w:rPr>
      </w:pPr>
      <w:r w:rsidRPr="005C7337">
        <w:rPr>
          <w:rFonts w:ascii="仿宋_GB2312" w:eastAsia="仿宋_GB2312" w:hAnsi="宋体" w:cs="宋体" w:hint="eastAsia"/>
          <w:sz w:val="24"/>
          <w:szCs w:val="24"/>
        </w:rPr>
        <w:t>建设地点：吴中经济开发区集中化</w:t>
      </w:r>
      <w:proofErr w:type="gramStart"/>
      <w:r w:rsidRPr="005C7337">
        <w:rPr>
          <w:rFonts w:ascii="仿宋_GB2312" w:eastAsia="仿宋_GB2312" w:hAnsi="宋体" w:cs="宋体" w:hint="eastAsia"/>
          <w:sz w:val="24"/>
          <w:szCs w:val="24"/>
        </w:rPr>
        <w:t>工区善丰路</w:t>
      </w:r>
      <w:proofErr w:type="gramEnd"/>
      <w:r w:rsidRPr="005C7337">
        <w:rPr>
          <w:rFonts w:ascii="仿宋_GB2312" w:eastAsia="仿宋_GB2312" w:hAnsi="宋体" w:cs="宋体" w:hint="eastAsia"/>
          <w:sz w:val="24"/>
          <w:szCs w:val="24"/>
        </w:rPr>
        <w:t>。</w:t>
      </w:r>
    </w:p>
    <w:p w:rsidR="005C7337" w:rsidRPr="005C7337" w:rsidRDefault="005C7337" w:rsidP="005C7337">
      <w:pPr>
        <w:pStyle w:val="a7"/>
        <w:widowControl/>
        <w:numPr>
          <w:ilvl w:val="0"/>
          <w:numId w:val="26"/>
        </w:numPr>
        <w:suppressAutoHyphens/>
        <w:topLinePunct/>
        <w:spacing w:line="440" w:lineRule="exact"/>
        <w:ind w:left="567" w:firstLineChars="0"/>
        <w:jc w:val="left"/>
        <w:rPr>
          <w:rFonts w:ascii="仿宋_GB2312" w:eastAsia="仿宋_GB2312" w:hAnsi="宋体" w:cs="宋体"/>
          <w:sz w:val="24"/>
          <w:szCs w:val="24"/>
        </w:rPr>
      </w:pPr>
      <w:r w:rsidRPr="005C7337">
        <w:rPr>
          <w:rFonts w:ascii="仿宋_GB2312" w:eastAsia="仿宋_GB2312" w:hAnsi="宋体" w:cs="宋体" w:hint="eastAsia"/>
          <w:sz w:val="24"/>
          <w:szCs w:val="24"/>
        </w:rPr>
        <w:t>计划开工日期2020年</w:t>
      </w:r>
      <w:r w:rsidRP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06</w:t>
      </w:r>
      <w:r w:rsidRP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</w:t>
      </w:r>
      <w:r w:rsidR="00EF698C">
        <w:rPr>
          <w:rFonts w:ascii="仿宋_GB2312" w:eastAsia="仿宋_GB2312" w:hAnsi="宋体" w:cs="宋体" w:hint="eastAsia"/>
          <w:sz w:val="24"/>
          <w:szCs w:val="24"/>
        </w:rPr>
        <w:t>月</w:t>
      </w:r>
      <w:r w:rsidRPr="005C7337">
        <w:rPr>
          <w:rFonts w:ascii="仿宋_GB2312" w:eastAsia="仿宋_GB2312" w:hAnsi="宋体" w:cs="宋体" w:hint="eastAsia"/>
          <w:sz w:val="24"/>
          <w:szCs w:val="24"/>
        </w:rPr>
        <w:t>，竣工日期202</w:t>
      </w:r>
      <w:r w:rsidR="00EF698C">
        <w:rPr>
          <w:rFonts w:ascii="仿宋_GB2312" w:eastAsia="仿宋_GB2312" w:hAnsi="宋体" w:cs="宋体" w:hint="eastAsia"/>
          <w:sz w:val="24"/>
          <w:szCs w:val="24"/>
        </w:rPr>
        <w:t>1</w:t>
      </w:r>
      <w:r w:rsidRPr="005C7337">
        <w:rPr>
          <w:rFonts w:ascii="仿宋_GB2312" w:eastAsia="仿宋_GB2312" w:hAnsi="宋体" w:cs="宋体" w:hint="eastAsia"/>
          <w:sz w:val="24"/>
          <w:szCs w:val="24"/>
        </w:rPr>
        <w:t xml:space="preserve">年 </w:t>
      </w:r>
      <w:r w:rsidRP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01</w:t>
      </w:r>
      <w:r w:rsidRP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</w:t>
      </w:r>
      <w:r w:rsidRPr="005C7337">
        <w:rPr>
          <w:rFonts w:ascii="仿宋_GB2312" w:eastAsia="仿宋_GB2312" w:hAnsi="宋体" w:cs="宋体" w:hint="eastAsia"/>
          <w:sz w:val="24"/>
          <w:szCs w:val="24"/>
        </w:rPr>
        <w:t>月。</w:t>
      </w:r>
      <w:r w:rsidRPr="005C7337">
        <w:rPr>
          <w:rFonts w:ascii="仿宋_GB2312" w:eastAsia="仿宋_GB2312" w:hAnsi="宋体" w:cs="宋体" w:hint="eastAsia"/>
          <w:sz w:val="24"/>
          <w:szCs w:val="24"/>
        </w:rPr>
        <w:t> </w:t>
      </w:r>
    </w:p>
    <w:p w:rsidR="00BE136F" w:rsidRPr="00BE136F" w:rsidRDefault="00BE136F" w:rsidP="00B87A6C">
      <w:pPr>
        <w:pStyle w:val="a7"/>
        <w:widowControl/>
        <w:numPr>
          <w:ilvl w:val="0"/>
          <w:numId w:val="26"/>
        </w:numPr>
        <w:tabs>
          <w:tab w:val="left" w:pos="567"/>
        </w:tabs>
        <w:suppressAutoHyphens/>
        <w:topLinePunct/>
        <w:spacing w:line="440" w:lineRule="exact"/>
        <w:ind w:left="0" w:firstLineChars="0" w:firstLine="147"/>
        <w:jc w:val="left"/>
        <w:rPr>
          <w:rFonts w:ascii="仿宋_GB2312" w:eastAsia="仿宋_GB2312" w:hAnsi="宋体" w:cs="宋体"/>
          <w:sz w:val="24"/>
          <w:szCs w:val="24"/>
        </w:rPr>
      </w:pPr>
      <w:r w:rsidRPr="00B87A6C">
        <w:rPr>
          <w:rFonts w:ascii="仿宋_GB2312" w:eastAsia="仿宋_GB2312" w:hAnsi="宋体" w:cs="宋体" w:hint="eastAsia"/>
          <w:sz w:val="24"/>
          <w:szCs w:val="24"/>
        </w:rPr>
        <w:t>招标范围：施工全过程监理</w:t>
      </w:r>
      <w:r w:rsidR="00007461">
        <w:rPr>
          <w:rFonts w:ascii="仿宋_GB2312" w:eastAsia="仿宋_GB2312" w:hAnsi="宋体" w:cs="宋体" w:hint="eastAsia"/>
          <w:sz w:val="24"/>
          <w:szCs w:val="24"/>
        </w:rPr>
        <w:t>。</w:t>
      </w:r>
    </w:p>
    <w:p w:rsidR="002D4438" w:rsidRPr="005C7337" w:rsidRDefault="00BE136F" w:rsidP="00B87A6C">
      <w:pPr>
        <w:pStyle w:val="a7"/>
        <w:widowControl/>
        <w:numPr>
          <w:ilvl w:val="0"/>
          <w:numId w:val="26"/>
        </w:numPr>
        <w:tabs>
          <w:tab w:val="left" w:pos="567"/>
        </w:tabs>
        <w:suppressAutoHyphens/>
        <w:topLinePunct/>
        <w:spacing w:line="440" w:lineRule="exact"/>
        <w:ind w:left="0" w:firstLineChars="0" w:firstLine="147"/>
        <w:jc w:val="left"/>
        <w:rPr>
          <w:rFonts w:ascii="仿宋_GB2312" w:eastAsia="仿宋_GB2312" w:hAnsi="宋体" w:cs="宋体"/>
          <w:sz w:val="24"/>
          <w:szCs w:val="24"/>
        </w:rPr>
      </w:pPr>
      <w:r w:rsidRPr="00B87A6C">
        <w:rPr>
          <w:rFonts w:ascii="仿宋_GB2312" w:eastAsia="仿宋_GB2312" w:hAnsi="宋体" w:cs="宋体" w:hint="eastAsia"/>
          <w:sz w:val="24"/>
          <w:szCs w:val="24"/>
        </w:rPr>
        <w:t>工程质量：合格</w:t>
      </w:r>
      <w:r w:rsidR="002D4438" w:rsidRPr="005C7337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="002D4438" w:rsidRPr="005C7337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二、投标申请人资格条件</w:t>
      </w:r>
    </w:p>
    <w:p w:rsidR="002D4438" w:rsidRPr="00237E25" w:rsidRDefault="002D4438" w:rsidP="005F024C">
      <w:pPr>
        <w:pStyle w:val="a7"/>
        <w:numPr>
          <w:ilvl w:val="0"/>
          <w:numId w:val="29"/>
        </w:numPr>
        <w:tabs>
          <w:tab w:val="left" w:pos="426"/>
          <w:tab w:val="left" w:pos="567"/>
        </w:tabs>
        <w:spacing w:line="440" w:lineRule="exact"/>
        <w:ind w:firstLineChars="0" w:hanging="278"/>
        <w:jc w:val="left"/>
        <w:rPr>
          <w:rFonts w:ascii="仿宋_GB2312" w:eastAsia="仿宋_GB2312" w:hAnsi="宋体" w:cs="宋体"/>
          <w:sz w:val="24"/>
          <w:szCs w:val="24"/>
        </w:rPr>
      </w:pPr>
      <w:r w:rsidRPr="00237E25">
        <w:rPr>
          <w:rFonts w:ascii="仿宋_GB2312" w:eastAsia="仿宋_GB2312" w:hAnsi="宋体" w:cs="宋体" w:hint="eastAsia"/>
          <w:sz w:val="24"/>
          <w:szCs w:val="24"/>
        </w:rPr>
        <w:t>投标人</w:t>
      </w:r>
      <w:r w:rsidR="00E84EA3" w:rsidRPr="00E84EA3">
        <w:rPr>
          <w:rFonts w:ascii="仿宋_GB2312" w:eastAsia="仿宋_GB2312" w:hAnsi="宋体" w:cs="宋体" w:hint="eastAsia"/>
          <w:sz w:val="24"/>
          <w:szCs w:val="24"/>
        </w:rPr>
        <w:t>持有合法有效营业执照；</w:t>
      </w:r>
    </w:p>
    <w:p w:rsidR="002D4438" w:rsidRPr="00237E25" w:rsidRDefault="002D4438" w:rsidP="005F024C">
      <w:pPr>
        <w:pStyle w:val="a7"/>
        <w:numPr>
          <w:ilvl w:val="0"/>
          <w:numId w:val="29"/>
        </w:numPr>
        <w:tabs>
          <w:tab w:val="left" w:pos="567"/>
        </w:tabs>
        <w:spacing w:line="440" w:lineRule="exact"/>
        <w:ind w:leftChars="68" w:left="568" w:firstLineChars="0" w:hanging="425"/>
        <w:jc w:val="left"/>
        <w:rPr>
          <w:rFonts w:ascii="仿宋_GB2312" w:eastAsia="仿宋_GB2312" w:hAnsi="宋体" w:cs="宋体"/>
          <w:sz w:val="24"/>
          <w:szCs w:val="24"/>
        </w:rPr>
      </w:pPr>
      <w:r w:rsidRPr="00237E25">
        <w:rPr>
          <w:rFonts w:ascii="仿宋_GB2312" w:eastAsia="仿宋_GB2312" w:hAnsi="宋体" w:cs="宋体" w:hint="eastAsia"/>
          <w:sz w:val="24"/>
          <w:szCs w:val="24"/>
        </w:rPr>
        <w:t>投标人资质等级及范围：具</w:t>
      </w:r>
      <w:r w:rsidR="009433A4">
        <w:rPr>
          <w:rFonts w:ascii="仿宋_GB2312" w:eastAsia="仿宋_GB2312" w:hAnsi="宋体" w:cs="宋体" w:hint="eastAsia"/>
          <w:sz w:val="24"/>
          <w:szCs w:val="24"/>
        </w:rPr>
        <w:t>有建设行政主管部门颁发的</w:t>
      </w:r>
      <w:r w:rsidR="001F0756">
        <w:rPr>
          <w:rFonts w:ascii="仿宋_GB2312" w:eastAsia="仿宋_GB2312" w:hAnsi="宋体" w:cs="宋体" w:hint="eastAsia"/>
          <w:sz w:val="24"/>
          <w:szCs w:val="24"/>
        </w:rPr>
        <w:t xml:space="preserve">房屋建筑工程监理乙级 </w:t>
      </w:r>
      <w:r w:rsidR="00EF698C">
        <w:rPr>
          <w:rFonts w:ascii="仿宋_GB2312" w:eastAsia="仿宋_GB2312" w:hAnsi="宋体" w:cs="宋体" w:hint="eastAsia"/>
          <w:sz w:val="24"/>
          <w:szCs w:val="24"/>
        </w:rPr>
        <w:t xml:space="preserve">  </w:t>
      </w:r>
      <w:r w:rsidR="009433A4">
        <w:rPr>
          <w:rFonts w:ascii="仿宋_GB2312" w:eastAsia="仿宋_GB2312" w:hAnsi="宋体" w:cs="宋体" w:hint="eastAsia"/>
          <w:sz w:val="24"/>
          <w:szCs w:val="24"/>
        </w:rPr>
        <w:t>及以上监理资质，具有相应的监理能力，其中投标单位的总监应具有</w:t>
      </w:r>
      <w:r w:rsidR="007A455C">
        <w:rPr>
          <w:rFonts w:ascii="仿宋_GB2312" w:eastAsia="仿宋_GB2312" w:hAnsi="宋体" w:cs="宋体" w:hint="eastAsia"/>
          <w:sz w:val="24"/>
          <w:szCs w:val="24"/>
        </w:rPr>
        <w:t>国家注册监理工程师执业资格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；</w:t>
      </w:r>
      <w:r w:rsidRPr="00237E25">
        <w:rPr>
          <w:rFonts w:ascii="仿宋_GB2312" w:eastAsia="仿宋_GB2312" w:hAnsi="宋体" w:cs="宋体"/>
          <w:sz w:val="24"/>
          <w:szCs w:val="24"/>
        </w:rPr>
        <w:t xml:space="preserve"> </w:t>
      </w:r>
    </w:p>
    <w:p w:rsidR="002D4438" w:rsidRPr="00CD554F" w:rsidRDefault="002D4438" w:rsidP="005F024C">
      <w:pPr>
        <w:pStyle w:val="a7"/>
        <w:numPr>
          <w:ilvl w:val="0"/>
          <w:numId w:val="29"/>
        </w:numPr>
        <w:tabs>
          <w:tab w:val="left" w:pos="426"/>
          <w:tab w:val="left" w:pos="567"/>
        </w:tabs>
        <w:spacing w:line="440" w:lineRule="exact"/>
        <w:ind w:firstLineChars="0" w:hanging="278"/>
        <w:jc w:val="left"/>
        <w:rPr>
          <w:rFonts w:ascii="仿宋_GB2312" w:eastAsia="仿宋_GB2312" w:hAnsi="宋体" w:cs="宋体"/>
          <w:sz w:val="24"/>
          <w:szCs w:val="24"/>
        </w:rPr>
      </w:pPr>
      <w:r w:rsidRPr="00237E25">
        <w:rPr>
          <w:rFonts w:ascii="仿宋_GB2312" w:eastAsia="仿宋_GB2312" w:hAnsi="宋体" w:cs="宋体" w:hint="eastAsia"/>
          <w:sz w:val="24"/>
          <w:szCs w:val="24"/>
        </w:rPr>
        <w:t>投标代理人</w:t>
      </w:r>
      <w:r w:rsidRPr="00237E25">
        <w:rPr>
          <w:rFonts w:ascii="仿宋_GB2312" w:eastAsia="仿宋_GB2312" w:hAnsi="宋体" w:cs="宋体"/>
          <w:sz w:val="24"/>
          <w:szCs w:val="24"/>
        </w:rPr>
        <w:t>/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法人须具备投标单位社保缴纳证明；</w:t>
      </w:r>
    </w:p>
    <w:p w:rsidR="002D4438" w:rsidRPr="00237E25" w:rsidRDefault="002D4438" w:rsidP="005F024C">
      <w:pPr>
        <w:pStyle w:val="a7"/>
        <w:numPr>
          <w:ilvl w:val="0"/>
          <w:numId w:val="29"/>
        </w:numPr>
        <w:tabs>
          <w:tab w:val="left" w:pos="426"/>
          <w:tab w:val="left" w:pos="567"/>
        </w:tabs>
        <w:spacing w:line="440" w:lineRule="exact"/>
        <w:ind w:firstLineChars="0" w:hanging="278"/>
        <w:jc w:val="left"/>
        <w:rPr>
          <w:rFonts w:ascii="仿宋_GB2312" w:eastAsia="仿宋_GB2312" w:hAnsi="宋体" w:cs="宋体"/>
          <w:sz w:val="24"/>
          <w:szCs w:val="24"/>
        </w:rPr>
      </w:pPr>
      <w:r w:rsidRPr="00237E25">
        <w:rPr>
          <w:rFonts w:ascii="仿宋_GB2312" w:eastAsia="仿宋_GB2312" w:hAnsi="宋体" w:cs="宋体" w:hint="eastAsia"/>
          <w:sz w:val="24"/>
          <w:szCs w:val="24"/>
        </w:rPr>
        <w:t>项目</w:t>
      </w:r>
      <w:r w:rsidR="009433A4">
        <w:rPr>
          <w:rFonts w:ascii="仿宋_GB2312" w:eastAsia="仿宋_GB2312" w:hAnsi="宋体" w:cs="宋体" w:hint="eastAsia"/>
          <w:sz w:val="24"/>
          <w:szCs w:val="24"/>
        </w:rPr>
        <w:t>监理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必须满足下列条件：（符合并提供承诺书）</w:t>
      </w:r>
    </w:p>
    <w:p w:rsidR="002D4438" w:rsidRPr="00237E25" w:rsidRDefault="002D4438" w:rsidP="00825464">
      <w:pPr>
        <w:pStyle w:val="a7"/>
        <w:tabs>
          <w:tab w:val="left" w:pos="7380"/>
        </w:tabs>
        <w:spacing w:line="440" w:lineRule="exact"/>
        <w:ind w:leftChars="171" w:left="599" w:hangingChars="100" w:hanging="24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sz w:val="24"/>
          <w:szCs w:val="24"/>
        </w:rPr>
        <w:t>1</w:t>
      </w:r>
      <w:r>
        <w:rPr>
          <w:rFonts w:ascii="仿宋_GB2312" w:eastAsia="仿宋_GB2312" w:hAnsi="宋体" w:cs="宋体" w:hint="eastAsia"/>
          <w:sz w:val="24"/>
          <w:szCs w:val="24"/>
        </w:rPr>
        <w:t>）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项目</w:t>
      </w:r>
      <w:r w:rsidR="00B87A6C">
        <w:rPr>
          <w:rFonts w:ascii="仿宋_GB2312" w:eastAsia="仿宋_GB2312" w:hAnsi="宋体" w:cs="宋体" w:hint="eastAsia"/>
          <w:sz w:val="24"/>
          <w:szCs w:val="24"/>
        </w:rPr>
        <w:t>监理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不得同时在两个或者两个以上单位受聘或者执业；（符合并提供承诺书）</w:t>
      </w:r>
    </w:p>
    <w:p w:rsidR="002D4438" w:rsidRDefault="002D4438" w:rsidP="00825464">
      <w:pPr>
        <w:pStyle w:val="a7"/>
        <w:tabs>
          <w:tab w:val="left" w:pos="7380"/>
        </w:tabs>
        <w:spacing w:line="440" w:lineRule="exact"/>
        <w:ind w:leftChars="171" w:left="599" w:hangingChars="100" w:hanging="24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sz w:val="24"/>
          <w:szCs w:val="24"/>
        </w:rPr>
        <w:t>2</w:t>
      </w:r>
      <w:r>
        <w:rPr>
          <w:rFonts w:ascii="仿宋_GB2312" w:eastAsia="仿宋_GB2312" w:hAnsi="宋体" w:cs="宋体" w:hint="eastAsia"/>
          <w:sz w:val="24"/>
          <w:szCs w:val="24"/>
        </w:rPr>
        <w:t>）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项目</w:t>
      </w:r>
      <w:r w:rsidR="00B87A6C">
        <w:rPr>
          <w:rFonts w:ascii="仿宋_GB2312" w:eastAsia="仿宋_GB2312" w:hAnsi="宋体" w:cs="宋体" w:hint="eastAsia"/>
          <w:sz w:val="24"/>
          <w:szCs w:val="24"/>
        </w:rPr>
        <w:t>监理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无行贿犯罪行为记录；或者有行贿犯罪行为记录，但</w:t>
      </w:r>
      <w:proofErr w:type="gramStart"/>
      <w:r w:rsidRPr="00237E25">
        <w:rPr>
          <w:rFonts w:ascii="仿宋_GB2312" w:eastAsia="仿宋_GB2312" w:hAnsi="宋体" w:cs="宋体" w:hint="eastAsia"/>
          <w:sz w:val="24"/>
          <w:szCs w:val="24"/>
        </w:rPr>
        <w:t>自记录</w:t>
      </w:r>
      <w:proofErr w:type="gramEnd"/>
      <w:r w:rsidRPr="00237E25">
        <w:rPr>
          <w:rFonts w:ascii="仿宋_GB2312" w:eastAsia="仿宋_GB2312" w:hAnsi="宋体" w:cs="宋体" w:hint="eastAsia"/>
          <w:sz w:val="24"/>
          <w:szCs w:val="24"/>
        </w:rPr>
        <w:t>之日起已超过</w:t>
      </w:r>
      <w:r w:rsidRPr="00237E25">
        <w:rPr>
          <w:rFonts w:ascii="仿宋_GB2312" w:eastAsia="仿宋_GB2312" w:hAnsi="宋体" w:cs="宋体"/>
          <w:sz w:val="24"/>
          <w:szCs w:val="24"/>
        </w:rPr>
        <w:t>5</w:t>
      </w:r>
      <w:r w:rsidRPr="00237E25">
        <w:rPr>
          <w:rFonts w:ascii="仿宋_GB2312" w:eastAsia="仿宋_GB2312" w:hAnsi="宋体" w:cs="宋体" w:hint="eastAsia"/>
          <w:sz w:val="24"/>
          <w:szCs w:val="24"/>
        </w:rPr>
        <w:t>年的。（符合并提供承诺书）</w:t>
      </w:r>
    </w:p>
    <w:p w:rsidR="002D4438" w:rsidRPr="00E90FFB" w:rsidRDefault="002D4438" w:rsidP="00AC0522">
      <w:pPr>
        <w:tabs>
          <w:tab w:val="left" w:pos="7380"/>
        </w:tabs>
        <w:spacing w:line="440" w:lineRule="exact"/>
        <w:rPr>
          <w:rFonts w:ascii="仿宋_GB2312" w:eastAsia="仿宋_GB2312" w:hAnsi="仿宋"/>
          <w:b/>
          <w:bCs/>
          <w:color w:val="000000"/>
          <w:w w:val="90"/>
          <w:sz w:val="24"/>
          <w:szCs w:val="24"/>
        </w:rPr>
      </w:pPr>
      <w:r w:rsidRPr="00E90FFB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三、报名</w:t>
      </w:r>
    </w:p>
    <w:p w:rsidR="002D4438" w:rsidRPr="00E90FFB" w:rsidRDefault="002D4438" w:rsidP="004160F7">
      <w:pPr>
        <w:tabs>
          <w:tab w:val="left" w:pos="7380"/>
        </w:tabs>
        <w:spacing w:line="440" w:lineRule="exact"/>
        <w:ind w:left="360" w:hangingChars="150" w:hanging="360"/>
        <w:rPr>
          <w:rFonts w:ascii="仿宋_GB2312" w:eastAsia="仿宋_GB2312" w:hAnsi="宋体" w:cs="宋体"/>
          <w:sz w:val="24"/>
          <w:szCs w:val="24"/>
        </w:rPr>
      </w:pPr>
      <w:r w:rsidRPr="00E90FFB">
        <w:rPr>
          <w:rFonts w:ascii="仿宋_GB2312" w:eastAsia="仿宋_GB2312" w:hAnsi="宋体" w:cs="宋体"/>
          <w:sz w:val="24"/>
          <w:szCs w:val="24"/>
        </w:rPr>
        <w:t>1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、凡符合上述条件、且有意参加本项目投标的</w:t>
      </w:r>
      <w:r w:rsidR="00CD554F">
        <w:rPr>
          <w:rFonts w:ascii="仿宋_GB2312" w:eastAsia="仿宋_GB2312" w:hAnsi="宋体" w:cs="宋体" w:hint="eastAsia"/>
          <w:sz w:val="24"/>
          <w:szCs w:val="24"/>
        </w:rPr>
        <w:t>监理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企业，</w:t>
      </w:r>
      <w:r w:rsidR="00CD554F">
        <w:rPr>
          <w:rFonts w:ascii="仿宋_GB2312" w:eastAsia="仿宋_GB2312" w:hAnsi="宋体" w:cs="宋体" w:hint="eastAsia"/>
          <w:sz w:val="24"/>
          <w:szCs w:val="24"/>
        </w:rPr>
        <w:t>可携带营业执照、监理资质等级证书、总监资质证书、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法定代表人或其授权的委托代理人</w:t>
      </w:r>
      <w:r w:rsidR="00CD554F">
        <w:rPr>
          <w:rFonts w:ascii="仿宋_GB2312" w:eastAsia="仿宋_GB2312" w:hAnsi="宋体" w:cs="宋体" w:hint="eastAsia"/>
          <w:sz w:val="24"/>
          <w:szCs w:val="24"/>
        </w:rPr>
        <w:t>复印件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到苏州市吴中区天灵路</w:t>
      </w:r>
      <w:r w:rsidRPr="00E90FFB">
        <w:rPr>
          <w:rFonts w:ascii="仿宋_GB2312" w:eastAsia="仿宋_GB2312" w:hAnsi="宋体" w:cs="宋体"/>
          <w:sz w:val="24"/>
          <w:szCs w:val="24"/>
        </w:rPr>
        <w:t>22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号苏州东瑞制药有限公司报名。</w:t>
      </w:r>
    </w:p>
    <w:p w:rsidR="00CD554F" w:rsidRDefault="002D4438" w:rsidP="00AC0522">
      <w:pPr>
        <w:tabs>
          <w:tab w:val="left" w:pos="7380"/>
        </w:tabs>
        <w:spacing w:line="440" w:lineRule="exact"/>
        <w:rPr>
          <w:rFonts w:ascii="仿宋_GB2312" w:eastAsia="仿宋_GB2312" w:hAnsi="宋体" w:cs="宋体"/>
          <w:sz w:val="24"/>
          <w:szCs w:val="24"/>
        </w:rPr>
      </w:pPr>
      <w:r w:rsidRPr="00E90FFB">
        <w:rPr>
          <w:rFonts w:ascii="仿宋_GB2312" w:eastAsia="仿宋_GB2312" w:hAnsi="宋体" w:cs="宋体"/>
          <w:sz w:val="24"/>
          <w:szCs w:val="24"/>
        </w:rPr>
        <w:t>2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、投标报名时间：</w:t>
      </w:r>
      <w:r w:rsidR="00CD554F">
        <w:rPr>
          <w:rFonts w:ascii="仿宋_GB2312" w:eastAsia="仿宋_GB2312" w:hAnsi="宋体" w:cs="宋体" w:hint="eastAsia"/>
          <w:sz w:val="24"/>
          <w:szCs w:val="24"/>
        </w:rPr>
        <w:t xml:space="preserve"> </w:t>
      </w:r>
      <w:r w:rsidRPr="00E90FFB">
        <w:rPr>
          <w:rFonts w:ascii="仿宋_GB2312" w:eastAsia="仿宋_GB2312" w:hAnsi="宋体" w:cs="宋体"/>
          <w:sz w:val="24"/>
          <w:szCs w:val="24"/>
        </w:rPr>
        <w:t>2020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年</w:t>
      </w:r>
      <w:r w:rsid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05</w:t>
      </w:r>
      <w:r w:rsidR="00CD554F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月</w:t>
      </w:r>
      <w:r w:rsid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25</w:t>
      </w:r>
      <w:r w:rsidR="00CD554F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日至</w:t>
      </w:r>
      <w:r w:rsidRPr="00E90FFB">
        <w:rPr>
          <w:rFonts w:ascii="仿宋_GB2312" w:eastAsia="仿宋_GB2312" w:hAnsi="宋体" w:cs="宋体"/>
          <w:sz w:val="24"/>
          <w:szCs w:val="24"/>
        </w:rPr>
        <w:t>2020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年</w:t>
      </w:r>
      <w:r w:rsid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05</w:t>
      </w:r>
      <w:r w:rsidR="00CD554F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月</w:t>
      </w:r>
      <w:r w:rsidR="001F075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29</w:t>
      </w:r>
      <w:r w:rsidR="00CD554F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日</w:t>
      </w:r>
    </w:p>
    <w:p w:rsidR="00CD554F" w:rsidRDefault="00CD554F" w:rsidP="00AC0522">
      <w:pPr>
        <w:tabs>
          <w:tab w:val="left" w:pos="7380"/>
        </w:tabs>
        <w:spacing w:line="440" w:lineRule="exact"/>
        <w:rPr>
          <w:rFonts w:ascii="仿宋_GB2312" w:eastAsia="仿宋_GB2312" w:hAnsi="仿宋"/>
          <w:b/>
          <w:bCs/>
          <w:color w:val="000000"/>
          <w:w w:val="90"/>
          <w:sz w:val="24"/>
          <w:szCs w:val="24"/>
        </w:rPr>
      </w:pPr>
    </w:p>
    <w:p w:rsidR="002D4438" w:rsidRPr="00E90FFB" w:rsidRDefault="002D4438" w:rsidP="00AC0522">
      <w:pPr>
        <w:tabs>
          <w:tab w:val="left" w:pos="7380"/>
        </w:tabs>
        <w:spacing w:line="440" w:lineRule="exact"/>
        <w:rPr>
          <w:rFonts w:ascii="仿宋_GB2312" w:eastAsia="仿宋_GB2312" w:hAnsi="仿宋"/>
          <w:b/>
          <w:bCs/>
          <w:color w:val="000000"/>
          <w:w w:val="90"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lastRenderedPageBreak/>
        <w:t>四、报名</w:t>
      </w:r>
      <w:r w:rsidRPr="00E90FFB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截止时间</w:t>
      </w:r>
    </w:p>
    <w:p w:rsidR="002D4438" w:rsidRPr="00E90FFB" w:rsidRDefault="002D4438" w:rsidP="005F024C">
      <w:pPr>
        <w:pStyle w:val="a7"/>
        <w:numPr>
          <w:ilvl w:val="0"/>
          <w:numId w:val="31"/>
        </w:numPr>
        <w:tabs>
          <w:tab w:val="left" w:pos="7380"/>
        </w:tabs>
        <w:spacing w:line="440" w:lineRule="exact"/>
        <w:ind w:firstLineChars="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报名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截止时间：</w:t>
      </w:r>
      <w:r w:rsidRPr="00E90FFB">
        <w:rPr>
          <w:rFonts w:ascii="仿宋_GB2312" w:eastAsia="仿宋_GB2312" w:hAnsi="宋体" w:cs="宋体"/>
          <w:sz w:val="24"/>
          <w:szCs w:val="24"/>
        </w:rPr>
        <w:t>2020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年</w:t>
      </w:r>
      <w:r w:rsidR="009F5D9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="00CD554F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="00EF698C">
        <w:rPr>
          <w:rFonts w:ascii="仿宋_GB2312" w:eastAsia="仿宋_GB2312" w:hAnsi="宋体" w:cs="宋体" w:hint="eastAsia"/>
          <w:sz w:val="24"/>
          <w:szCs w:val="24"/>
          <w:u w:val="single"/>
        </w:rPr>
        <w:t>05</w:t>
      </w:r>
      <w:r w:rsidR="009F5D9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月</w:t>
      </w:r>
      <w:r w:rsidR="009F5D96">
        <w:rPr>
          <w:rFonts w:ascii="仿宋_GB2312" w:eastAsia="仿宋_GB2312" w:hAnsi="宋体" w:cs="宋体" w:hint="eastAsia"/>
          <w:i/>
          <w:sz w:val="24"/>
          <w:szCs w:val="24"/>
          <w:u w:val="single"/>
        </w:rPr>
        <w:t xml:space="preserve"> </w:t>
      </w:r>
      <w:r w:rsidR="00CD554F">
        <w:rPr>
          <w:rFonts w:ascii="仿宋_GB2312" w:eastAsia="仿宋_GB2312" w:hAnsi="宋体" w:cs="宋体" w:hint="eastAsia"/>
          <w:i/>
          <w:sz w:val="24"/>
          <w:szCs w:val="24"/>
          <w:u w:val="single"/>
        </w:rPr>
        <w:t xml:space="preserve"> </w:t>
      </w:r>
      <w:r w:rsidR="00EF698C">
        <w:rPr>
          <w:rFonts w:ascii="仿宋_GB2312" w:eastAsia="仿宋_GB2312" w:hAnsi="宋体" w:cs="宋体" w:hint="eastAsia"/>
          <w:i/>
          <w:sz w:val="24"/>
          <w:szCs w:val="24"/>
          <w:u w:val="single"/>
        </w:rPr>
        <w:t>29</w:t>
      </w:r>
      <w:r w:rsidR="009F5D96">
        <w:rPr>
          <w:rFonts w:ascii="仿宋_GB2312" w:eastAsia="仿宋_GB2312" w:hAnsi="宋体" w:cs="宋体" w:hint="eastAsia"/>
          <w:i/>
          <w:sz w:val="24"/>
          <w:szCs w:val="24"/>
          <w:u w:val="single"/>
        </w:rPr>
        <w:t xml:space="preserve"> 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日</w:t>
      </w:r>
      <w:r w:rsidR="00EF698C">
        <w:rPr>
          <w:rFonts w:ascii="仿宋_GB2312" w:eastAsia="仿宋_GB2312" w:hAnsi="宋体" w:cs="宋体" w:hint="eastAsia"/>
          <w:sz w:val="24"/>
          <w:szCs w:val="24"/>
        </w:rPr>
        <w:t>下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午</w:t>
      </w:r>
      <w:r w:rsidR="00CD554F">
        <w:rPr>
          <w:rFonts w:ascii="仿宋_GB2312" w:eastAsia="仿宋_GB2312" w:hAnsi="宋体" w:cs="宋体" w:hint="eastAsia"/>
          <w:sz w:val="24"/>
          <w:szCs w:val="24"/>
        </w:rPr>
        <w:t>15</w:t>
      </w:r>
      <w:r w:rsidRPr="00E90FFB">
        <w:rPr>
          <w:rFonts w:ascii="仿宋_GB2312" w:eastAsia="仿宋_GB2312" w:hAnsi="宋体" w:cs="宋体"/>
          <w:sz w:val="24"/>
          <w:szCs w:val="24"/>
        </w:rPr>
        <w:t>:00</w:t>
      </w:r>
      <w:r w:rsidRPr="00E90FFB">
        <w:rPr>
          <w:rFonts w:ascii="仿宋_GB2312" w:eastAsia="仿宋_GB2312" w:hAnsi="宋体" w:cs="宋体" w:hint="eastAsia"/>
          <w:sz w:val="24"/>
          <w:szCs w:val="24"/>
        </w:rPr>
        <w:t>截止。</w:t>
      </w:r>
    </w:p>
    <w:p w:rsidR="002D4438" w:rsidRPr="005F024C" w:rsidRDefault="002D4438" w:rsidP="005F024C">
      <w:pPr>
        <w:pStyle w:val="a7"/>
        <w:numPr>
          <w:ilvl w:val="0"/>
          <w:numId w:val="31"/>
        </w:numPr>
        <w:shd w:val="clear" w:color="auto" w:fill="F9FDFE"/>
        <w:spacing w:line="440" w:lineRule="exact"/>
        <w:ind w:firstLineChars="0"/>
        <w:jc w:val="left"/>
        <w:rPr>
          <w:rFonts w:ascii="华文楷体" w:eastAsia="华文楷体" w:hAnsi="华文楷体" w:cs="宋体"/>
          <w:b/>
          <w:sz w:val="24"/>
          <w:szCs w:val="24"/>
        </w:rPr>
      </w:pPr>
      <w:r w:rsidRPr="005F024C">
        <w:rPr>
          <w:rFonts w:ascii="华文楷体" w:eastAsia="华文楷体" w:hAnsi="华文楷体" w:hint="eastAsia"/>
          <w:b/>
          <w:sz w:val="24"/>
          <w:szCs w:val="24"/>
        </w:rPr>
        <w:t>报名地点：苏州市吴中区天灵路</w:t>
      </w:r>
      <w:r w:rsidRPr="005F024C">
        <w:rPr>
          <w:rFonts w:ascii="华文楷体" w:eastAsia="华文楷体" w:hAnsi="华文楷体"/>
          <w:b/>
          <w:sz w:val="24"/>
          <w:szCs w:val="24"/>
        </w:rPr>
        <w:t>22</w:t>
      </w:r>
      <w:r w:rsidRPr="005F024C">
        <w:rPr>
          <w:rFonts w:ascii="华文楷体" w:eastAsia="华文楷体" w:hAnsi="华文楷体" w:hint="eastAsia"/>
          <w:b/>
          <w:sz w:val="24"/>
          <w:szCs w:val="24"/>
        </w:rPr>
        <w:t>号苏州东瑞制药办公楼二层项目组（电话：</w:t>
      </w:r>
      <w:r w:rsidRPr="005F024C">
        <w:rPr>
          <w:rFonts w:ascii="华文楷体" w:eastAsia="华文楷体" w:hAnsi="华文楷体"/>
          <w:b/>
          <w:color w:val="000000"/>
          <w:kern w:val="0"/>
          <w:sz w:val="24"/>
          <w:szCs w:val="24"/>
        </w:rPr>
        <w:t>0512-65626868-2905</w:t>
      </w:r>
      <w:r w:rsidRPr="005F024C">
        <w:rPr>
          <w:rFonts w:ascii="华文楷体" w:eastAsia="华文楷体" w:hAnsi="华文楷体" w:hint="eastAsia"/>
          <w:b/>
          <w:sz w:val="24"/>
          <w:szCs w:val="24"/>
        </w:rPr>
        <w:t>）</w:t>
      </w:r>
    </w:p>
    <w:p w:rsidR="002D4438" w:rsidRPr="00E90FFB" w:rsidRDefault="002D4438" w:rsidP="00AC0522">
      <w:pPr>
        <w:tabs>
          <w:tab w:val="left" w:pos="7380"/>
        </w:tabs>
        <w:spacing w:line="440" w:lineRule="exact"/>
        <w:rPr>
          <w:rFonts w:ascii="仿宋_GB2312" w:eastAsia="仿宋_GB2312" w:hAnsi="仿宋"/>
          <w:b/>
          <w:bCs/>
          <w:color w:val="000000"/>
          <w:w w:val="90"/>
          <w:sz w:val="24"/>
          <w:szCs w:val="24"/>
        </w:rPr>
      </w:pPr>
      <w:r w:rsidRPr="00E90FFB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五、其他说明</w:t>
      </w:r>
    </w:p>
    <w:p w:rsidR="002D4438" w:rsidRPr="00E90FFB" w:rsidRDefault="002D4438" w:rsidP="005F024C">
      <w:pPr>
        <w:pStyle w:val="a7"/>
        <w:numPr>
          <w:ilvl w:val="0"/>
          <w:numId w:val="34"/>
        </w:numPr>
        <w:tabs>
          <w:tab w:val="left" w:pos="7380"/>
        </w:tabs>
        <w:spacing w:line="440" w:lineRule="exact"/>
        <w:ind w:firstLineChars="0"/>
        <w:rPr>
          <w:rFonts w:ascii="仿宋_GB2312" w:eastAsia="仿宋_GB2312" w:hAnsi="宋体" w:cs="宋体"/>
          <w:sz w:val="24"/>
          <w:szCs w:val="24"/>
        </w:rPr>
      </w:pPr>
      <w:r w:rsidRPr="00E90FFB">
        <w:rPr>
          <w:rFonts w:ascii="仿宋_GB2312" w:eastAsia="仿宋_GB2312" w:hAnsi="宋体" w:cs="宋体" w:hint="eastAsia"/>
          <w:sz w:val="24"/>
          <w:szCs w:val="24"/>
        </w:rPr>
        <w:t>投标人的授权委托人在开标时须到场并携带本人身份证原件。投标申请人在提交投标文件时，授权委托人不能到场或虽然到场但提供不了以上原件的，招标人将认为其自动放弃本项目投标；</w:t>
      </w:r>
    </w:p>
    <w:p w:rsidR="002D4438" w:rsidRPr="00E90FFB" w:rsidRDefault="002D4438" w:rsidP="005F024C">
      <w:pPr>
        <w:pStyle w:val="a7"/>
        <w:numPr>
          <w:ilvl w:val="0"/>
          <w:numId w:val="34"/>
        </w:numPr>
        <w:tabs>
          <w:tab w:val="left" w:pos="7380"/>
        </w:tabs>
        <w:spacing w:line="440" w:lineRule="exact"/>
        <w:ind w:firstLineChars="0"/>
        <w:rPr>
          <w:rFonts w:ascii="仿宋_GB2312" w:eastAsia="仿宋_GB2312" w:hAnsi="宋体" w:cs="宋体"/>
          <w:sz w:val="24"/>
          <w:szCs w:val="24"/>
        </w:rPr>
      </w:pPr>
      <w:r w:rsidRPr="00E90FFB">
        <w:rPr>
          <w:rFonts w:ascii="仿宋_GB2312" w:eastAsia="仿宋_GB2312" w:hAnsi="宋体" w:cs="宋体" w:hint="eastAsia"/>
          <w:sz w:val="24"/>
          <w:szCs w:val="24"/>
        </w:rPr>
        <w:t>有下列行为之一的投标人，招标人不接受其参加投标：</w:t>
      </w:r>
    </w:p>
    <w:p w:rsidR="002D4438" w:rsidRPr="007A455C" w:rsidRDefault="00AE439D" w:rsidP="005C2174">
      <w:pPr>
        <w:pStyle w:val="a7"/>
        <w:tabs>
          <w:tab w:val="left" w:pos="7380"/>
        </w:tabs>
        <w:spacing w:line="440" w:lineRule="exact"/>
        <w:ind w:left="1" w:firstLineChars="117" w:firstLine="281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（1）</w:t>
      </w:r>
      <w:r w:rsidR="002D4438" w:rsidRPr="007A455C">
        <w:rPr>
          <w:rFonts w:ascii="仿宋_GB2312" w:eastAsia="仿宋_GB2312" w:hAnsi="宋体" w:cs="宋体" w:hint="eastAsia"/>
          <w:sz w:val="24"/>
          <w:szCs w:val="24"/>
        </w:rPr>
        <w:t>有违反法律、法规行为，依法被取消投标资格且期限未满的；</w:t>
      </w:r>
    </w:p>
    <w:p w:rsidR="002D4438" w:rsidRPr="007A455C" w:rsidRDefault="00AE439D" w:rsidP="005C2174">
      <w:pPr>
        <w:pStyle w:val="a7"/>
        <w:tabs>
          <w:tab w:val="left" w:pos="7380"/>
        </w:tabs>
        <w:spacing w:line="440" w:lineRule="exact"/>
        <w:ind w:leftChars="136" w:left="428" w:hangingChars="59" w:hanging="142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（2）</w:t>
      </w:r>
      <w:r w:rsidR="002D4438" w:rsidRPr="007A455C">
        <w:rPr>
          <w:rFonts w:ascii="仿宋_GB2312" w:eastAsia="仿宋_GB2312" w:hAnsi="宋体" w:cs="宋体" w:hint="eastAsia"/>
          <w:sz w:val="24"/>
          <w:szCs w:val="24"/>
        </w:rPr>
        <w:t>因招投标活动中有违法违规和不良行为，被有关招投标行政监督部门公示且期限未满的；</w:t>
      </w:r>
    </w:p>
    <w:p w:rsidR="00B87A6C" w:rsidRDefault="00B87A6C" w:rsidP="005F024C">
      <w:pPr>
        <w:pStyle w:val="a7"/>
        <w:numPr>
          <w:ilvl w:val="0"/>
          <w:numId w:val="34"/>
        </w:numPr>
        <w:tabs>
          <w:tab w:val="left" w:pos="7380"/>
        </w:tabs>
        <w:spacing w:line="440" w:lineRule="exact"/>
        <w:ind w:firstLineChars="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监理单位负责人为同一人或存在控股、管理关系的不同单位，不得参加同一标段的投标或者未划分标段的同一招标项目投标 ；</w:t>
      </w:r>
    </w:p>
    <w:p w:rsidR="00B87A6C" w:rsidRPr="00B87A6C" w:rsidRDefault="00B87A6C" w:rsidP="005F024C">
      <w:pPr>
        <w:pStyle w:val="a7"/>
        <w:numPr>
          <w:ilvl w:val="0"/>
          <w:numId w:val="34"/>
        </w:numPr>
        <w:tabs>
          <w:tab w:val="left" w:pos="7380"/>
        </w:tabs>
        <w:spacing w:line="440" w:lineRule="exact"/>
        <w:ind w:firstLineChars="0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本次招标不接受联合体投标。</w:t>
      </w:r>
    </w:p>
    <w:p w:rsidR="002D4438" w:rsidRPr="00E90FFB" w:rsidRDefault="002D4438" w:rsidP="00AC0522">
      <w:pPr>
        <w:tabs>
          <w:tab w:val="left" w:pos="7380"/>
        </w:tabs>
        <w:spacing w:line="440" w:lineRule="exact"/>
        <w:rPr>
          <w:rFonts w:ascii="仿宋_GB2312" w:eastAsia="仿宋_GB2312" w:hAnsi="仿宋"/>
          <w:b/>
          <w:bCs/>
          <w:color w:val="000000"/>
          <w:w w:val="90"/>
          <w:sz w:val="24"/>
          <w:szCs w:val="24"/>
        </w:rPr>
      </w:pPr>
      <w:r w:rsidRPr="00E90FFB">
        <w:rPr>
          <w:rFonts w:ascii="仿宋_GB2312" w:eastAsia="仿宋_GB2312" w:hAnsi="仿宋" w:hint="eastAsia"/>
          <w:b/>
          <w:bCs/>
          <w:color w:val="000000"/>
          <w:w w:val="90"/>
          <w:sz w:val="24"/>
          <w:szCs w:val="24"/>
        </w:rPr>
        <w:t>六、联系方式：</w:t>
      </w:r>
    </w:p>
    <w:p w:rsidR="002D4438" w:rsidRPr="00AC0522" w:rsidRDefault="002D4438" w:rsidP="00AC0522">
      <w:pPr>
        <w:shd w:val="clear" w:color="auto" w:fill="F9FDFE"/>
        <w:spacing w:line="440" w:lineRule="exact"/>
        <w:ind w:firstLine="420"/>
        <w:jc w:val="left"/>
        <w:rPr>
          <w:rFonts w:ascii="仿宋_GB2312" w:eastAsia="仿宋_GB2312" w:hAnsi="宋体" w:cs="宋体"/>
          <w:sz w:val="24"/>
          <w:szCs w:val="24"/>
        </w:rPr>
      </w:pPr>
      <w:r w:rsidRPr="00AC0522">
        <w:rPr>
          <w:rFonts w:ascii="仿宋_GB2312" w:eastAsia="仿宋_GB2312" w:hAnsi="宋体" w:cs="宋体" w:hint="eastAsia"/>
          <w:sz w:val="24"/>
          <w:szCs w:val="24"/>
        </w:rPr>
        <w:t>招标人：苏州东瑞制药有限公司</w:t>
      </w:r>
    </w:p>
    <w:p w:rsidR="002D4438" w:rsidRPr="00AC0522" w:rsidRDefault="002D4438" w:rsidP="00AC0522">
      <w:pPr>
        <w:shd w:val="clear" w:color="auto" w:fill="F9FDFE"/>
        <w:spacing w:line="440" w:lineRule="exact"/>
        <w:ind w:firstLine="420"/>
        <w:jc w:val="left"/>
        <w:rPr>
          <w:rFonts w:ascii="仿宋_GB2312" w:eastAsia="仿宋_GB2312" w:hAnsi="宋体" w:cs="宋体"/>
          <w:sz w:val="24"/>
          <w:szCs w:val="24"/>
        </w:rPr>
      </w:pPr>
      <w:r w:rsidRPr="00AC0522">
        <w:rPr>
          <w:rFonts w:ascii="仿宋_GB2312" w:eastAsia="仿宋_GB2312" w:hAnsi="宋体" w:cs="宋体" w:hint="eastAsia"/>
          <w:sz w:val="24"/>
          <w:szCs w:val="24"/>
        </w:rPr>
        <w:t>联系地址：苏州市吴中区天灵路</w:t>
      </w:r>
      <w:r w:rsidRPr="00AC0522">
        <w:rPr>
          <w:rFonts w:ascii="仿宋_GB2312" w:eastAsia="仿宋_GB2312" w:hAnsi="宋体" w:cs="宋体"/>
          <w:sz w:val="24"/>
          <w:szCs w:val="24"/>
        </w:rPr>
        <w:t>22</w:t>
      </w:r>
      <w:r w:rsidRPr="00AC0522">
        <w:rPr>
          <w:rFonts w:ascii="仿宋_GB2312" w:eastAsia="仿宋_GB2312" w:hAnsi="宋体" w:cs="宋体" w:hint="eastAsia"/>
          <w:sz w:val="24"/>
          <w:szCs w:val="24"/>
        </w:rPr>
        <w:t>号</w:t>
      </w:r>
    </w:p>
    <w:p w:rsidR="002D4438" w:rsidRPr="00AC0522" w:rsidRDefault="002D4438" w:rsidP="00AC0522">
      <w:pPr>
        <w:shd w:val="clear" w:color="auto" w:fill="F9FDFE"/>
        <w:spacing w:line="440" w:lineRule="exact"/>
        <w:ind w:firstLine="420"/>
        <w:jc w:val="left"/>
        <w:rPr>
          <w:rFonts w:ascii="仿宋_GB2312" w:eastAsia="仿宋_GB2312" w:hAnsi="宋体" w:cs="宋体"/>
          <w:sz w:val="24"/>
          <w:szCs w:val="24"/>
        </w:rPr>
      </w:pPr>
      <w:r w:rsidRPr="00AC0522">
        <w:rPr>
          <w:rFonts w:ascii="仿宋_GB2312" w:eastAsia="仿宋_GB2312" w:hAnsi="宋体" w:cs="宋体" w:hint="eastAsia"/>
          <w:sz w:val="24"/>
          <w:szCs w:val="24"/>
        </w:rPr>
        <w:t>电话：</w:t>
      </w:r>
      <w:r w:rsidRPr="00112236">
        <w:rPr>
          <w:rFonts w:ascii="仿宋_GB2312" w:eastAsia="仿宋_GB2312" w:hAnsi="宋体" w:cs="宋体"/>
          <w:sz w:val="24"/>
          <w:szCs w:val="24"/>
        </w:rPr>
        <w:t>0512-65626868-2905</w:t>
      </w:r>
    </w:p>
    <w:p w:rsidR="002D4438" w:rsidRPr="00AC0522" w:rsidRDefault="002D4438" w:rsidP="00AC0522">
      <w:pPr>
        <w:shd w:val="clear" w:color="auto" w:fill="F9FDFE"/>
        <w:spacing w:line="440" w:lineRule="exact"/>
        <w:ind w:firstLine="420"/>
        <w:jc w:val="left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联系人：</w:t>
      </w:r>
      <w:proofErr w:type="gramStart"/>
      <w:r w:rsidRPr="00112236">
        <w:rPr>
          <w:rFonts w:ascii="仿宋_GB2312" w:eastAsia="仿宋_GB2312" w:hAnsi="宋体" w:cs="宋体" w:hint="eastAsia"/>
          <w:sz w:val="24"/>
          <w:szCs w:val="24"/>
        </w:rPr>
        <w:t>查金</w:t>
      </w:r>
      <w:r w:rsidR="008472FE" w:rsidRPr="00112236">
        <w:rPr>
          <w:rFonts w:ascii="仿宋_GB2312" w:eastAsia="仿宋_GB2312" w:hAnsi="宋体" w:cs="宋体" w:hint="eastAsia"/>
          <w:sz w:val="24"/>
          <w:szCs w:val="24"/>
        </w:rPr>
        <w:t>花</w:t>
      </w:r>
      <w:bookmarkStart w:id="0" w:name="_GoBack"/>
      <w:bookmarkEnd w:id="0"/>
      <w:proofErr w:type="gramEnd"/>
    </w:p>
    <w:p w:rsidR="002D4438" w:rsidRPr="005B4871" w:rsidRDefault="002D4438" w:rsidP="00B26FD1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2D4438" w:rsidRPr="005B4871" w:rsidSect="001122AC">
      <w:pgSz w:w="11906" w:h="16838"/>
      <w:pgMar w:top="1134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BB" w:rsidRDefault="001A45BB" w:rsidP="000958B3">
      <w:r>
        <w:separator/>
      </w:r>
    </w:p>
  </w:endnote>
  <w:endnote w:type="continuationSeparator" w:id="0">
    <w:p w:rsidR="001A45BB" w:rsidRDefault="001A45BB" w:rsidP="0009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BB" w:rsidRDefault="001A45BB" w:rsidP="000958B3">
      <w:r>
        <w:separator/>
      </w:r>
    </w:p>
  </w:footnote>
  <w:footnote w:type="continuationSeparator" w:id="0">
    <w:p w:rsidR="001A45BB" w:rsidRDefault="001A45BB" w:rsidP="0009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F70"/>
    <w:multiLevelType w:val="hybridMultilevel"/>
    <w:tmpl w:val="9072EA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988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6F4485"/>
    <w:multiLevelType w:val="hybridMultilevel"/>
    <w:tmpl w:val="08F054BA"/>
    <w:lvl w:ilvl="0" w:tplc="B462A438">
      <w:start w:val="1"/>
      <w:numFmt w:val="decimal"/>
      <w:lvlText w:val="%1、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A81D24"/>
    <w:multiLevelType w:val="hybridMultilevel"/>
    <w:tmpl w:val="860ABBA4"/>
    <w:lvl w:ilvl="0" w:tplc="E2A2DEF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0902365E"/>
    <w:multiLevelType w:val="hybridMultilevel"/>
    <w:tmpl w:val="BFF6B3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CD346E"/>
    <w:multiLevelType w:val="hybridMultilevel"/>
    <w:tmpl w:val="570CC9F6"/>
    <w:lvl w:ilvl="0" w:tplc="C9A8EC26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0E7C83"/>
    <w:multiLevelType w:val="hybridMultilevel"/>
    <w:tmpl w:val="2EDE4CFA"/>
    <w:lvl w:ilvl="0" w:tplc="C9A8EC2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D5C22F7"/>
    <w:multiLevelType w:val="hybridMultilevel"/>
    <w:tmpl w:val="301C2B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90687C"/>
    <w:multiLevelType w:val="multilevel"/>
    <w:tmpl w:val="1190687C"/>
    <w:lvl w:ilvl="0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E0370D"/>
    <w:multiLevelType w:val="hybridMultilevel"/>
    <w:tmpl w:val="66CCFE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A96129D"/>
    <w:multiLevelType w:val="hybridMultilevel"/>
    <w:tmpl w:val="8E782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2D1746"/>
    <w:multiLevelType w:val="hybridMultilevel"/>
    <w:tmpl w:val="0318ED26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E23A64"/>
    <w:multiLevelType w:val="hybridMultilevel"/>
    <w:tmpl w:val="8F3A0CE6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B33D73"/>
    <w:multiLevelType w:val="hybridMultilevel"/>
    <w:tmpl w:val="3CECBE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F20633"/>
    <w:multiLevelType w:val="hybridMultilevel"/>
    <w:tmpl w:val="F99EBA10"/>
    <w:lvl w:ilvl="0" w:tplc="32E040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A37783"/>
    <w:multiLevelType w:val="hybridMultilevel"/>
    <w:tmpl w:val="60BA5F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79D4D97"/>
    <w:multiLevelType w:val="hybridMultilevel"/>
    <w:tmpl w:val="DA963A36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1C3DAB"/>
    <w:multiLevelType w:val="hybridMultilevel"/>
    <w:tmpl w:val="0446300C"/>
    <w:lvl w:ilvl="0" w:tplc="32E04072">
      <w:start w:val="1"/>
      <w:numFmt w:val="decimal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39287B8F"/>
    <w:multiLevelType w:val="hybridMultilevel"/>
    <w:tmpl w:val="7A720062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DF0C93A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A631A1B"/>
    <w:multiLevelType w:val="hybridMultilevel"/>
    <w:tmpl w:val="E8661442"/>
    <w:lvl w:ilvl="0" w:tplc="92C2C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7CA15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421B4C"/>
    <w:multiLevelType w:val="hybridMultilevel"/>
    <w:tmpl w:val="AD809E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40DF6A70"/>
    <w:multiLevelType w:val="hybridMultilevel"/>
    <w:tmpl w:val="323EC424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AC37E1"/>
    <w:multiLevelType w:val="hybridMultilevel"/>
    <w:tmpl w:val="C986B986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1A8E055E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7DF741D"/>
    <w:multiLevelType w:val="hybridMultilevel"/>
    <w:tmpl w:val="96B04812"/>
    <w:lvl w:ilvl="0" w:tplc="C9A8EC26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C2C6B65"/>
    <w:multiLevelType w:val="hybridMultilevel"/>
    <w:tmpl w:val="23DC37A8"/>
    <w:lvl w:ilvl="0" w:tplc="1A8E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BA2FC7"/>
    <w:multiLevelType w:val="hybridMultilevel"/>
    <w:tmpl w:val="46160E28"/>
    <w:lvl w:ilvl="0" w:tplc="32E040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307B34"/>
    <w:multiLevelType w:val="hybridMultilevel"/>
    <w:tmpl w:val="43348194"/>
    <w:lvl w:ilvl="0" w:tplc="752E07B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6">
    <w:nsid w:val="51BE29DC"/>
    <w:multiLevelType w:val="hybridMultilevel"/>
    <w:tmpl w:val="4E50CC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2201D8"/>
    <w:multiLevelType w:val="hybridMultilevel"/>
    <w:tmpl w:val="E80E20EC"/>
    <w:lvl w:ilvl="0" w:tplc="32E0407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81D7E0B"/>
    <w:multiLevelType w:val="singleLevel"/>
    <w:tmpl w:val="581D7E0B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9">
    <w:nsid w:val="58B43D00"/>
    <w:multiLevelType w:val="hybridMultilevel"/>
    <w:tmpl w:val="E20C8E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58FF78CB"/>
    <w:multiLevelType w:val="hybridMultilevel"/>
    <w:tmpl w:val="B9EE786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1">
    <w:nsid w:val="5D166916"/>
    <w:multiLevelType w:val="hybridMultilevel"/>
    <w:tmpl w:val="94FAD8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DD506BF"/>
    <w:multiLevelType w:val="multilevel"/>
    <w:tmpl w:val="5DD50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B9A4B10"/>
    <w:multiLevelType w:val="hybridMultilevel"/>
    <w:tmpl w:val="F1E0B9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4B0A76"/>
    <w:multiLevelType w:val="hybridMultilevel"/>
    <w:tmpl w:val="25DCB8F2"/>
    <w:lvl w:ilvl="0" w:tplc="BA18DFD2">
      <w:start w:val="4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A090921"/>
    <w:multiLevelType w:val="hybridMultilevel"/>
    <w:tmpl w:val="D26AE8AA"/>
    <w:lvl w:ilvl="0" w:tplc="C9A8EC26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A6A105A"/>
    <w:multiLevelType w:val="hybridMultilevel"/>
    <w:tmpl w:val="159E9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B570773"/>
    <w:multiLevelType w:val="hybridMultilevel"/>
    <w:tmpl w:val="DCE248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34"/>
  </w:num>
  <w:num w:numId="5">
    <w:abstractNumId w:val="1"/>
  </w:num>
  <w:num w:numId="6">
    <w:abstractNumId w:val="25"/>
  </w:num>
  <w:num w:numId="7">
    <w:abstractNumId w:val="19"/>
  </w:num>
  <w:num w:numId="8">
    <w:abstractNumId w:val="31"/>
  </w:num>
  <w:num w:numId="9">
    <w:abstractNumId w:val="5"/>
  </w:num>
  <w:num w:numId="10">
    <w:abstractNumId w:val="22"/>
  </w:num>
  <w:num w:numId="11">
    <w:abstractNumId w:val="8"/>
  </w:num>
  <w:num w:numId="12">
    <w:abstractNumId w:val="35"/>
  </w:num>
  <w:num w:numId="13">
    <w:abstractNumId w:val="26"/>
  </w:num>
  <w:num w:numId="14">
    <w:abstractNumId w:val="9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36"/>
  </w:num>
  <w:num w:numId="20">
    <w:abstractNumId w:val="33"/>
  </w:num>
  <w:num w:numId="21">
    <w:abstractNumId w:val="10"/>
  </w:num>
  <w:num w:numId="22">
    <w:abstractNumId w:val="24"/>
  </w:num>
  <w:num w:numId="23">
    <w:abstractNumId w:val="29"/>
  </w:num>
  <w:num w:numId="24">
    <w:abstractNumId w:val="37"/>
  </w:num>
  <w:num w:numId="25">
    <w:abstractNumId w:val="30"/>
  </w:num>
  <w:num w:numId="26">
    <w:abstractNumId w:val="16"/>
  </w:num>
  <w:num w:numId="27">
    <w:abstractNumId w:val="7"/>
  </w:num>
  <w:num w:numId="28">
    <w:abstractNumId w:val="32"/>
  </w:num>
  <w:num w:numId="29">
    <w:abstractNumId w:val="13"/>
  </w:num>
  <w:num w:numId="30">
    <w:abstractNumId w:val="23"/>
  </w:num>
  <w:num w:numId="31">
    <w:abstractNumId w:val="11"/>
  </w:num>
  <w:num w:numId="32">
    <w:abstractNumId w:val="15"/>
  </w:num>
  <w:num w:numId="33">
    <w:abstractNumId w:val="18"/>
  </w:num>
  <w:num w:numId="34">
    <w:abstractNumId w:val="17"/>
  </w:num>
  <w:num w:numId="35">
    <w:abstractNumId w:val="21"/>
  </w:num>
  <w:num w:numId="36">
    <w:abstractNumId w:val="20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871"/>
    <w:rsid w:val="00004874"/>
    <w:rsid w:val="00007461"/>
    <w:rsid w:val="00050E52"/>
    <w:rsid w:val="0006240B"/>
    <w:rsid w:val="000958B3"/>
    <w:rsid w:val="00095A0C"/>
    <w:rsid w:val="000D12CF"/>
    <w:rsid w:val="00112236"/>
    <w:rsid w:val="001122AC"/>
    <w:rsid w:val="0018143A"/>
    <w:rsid w:val="001821B3"/>
    <w:rsid w:val="001A45BB"/>
    <w:rsid w:val="001B0513"/>
    <w:rsid w:val="001C4C13"/>
    <w:rsid w:val="001D0629"/>
    <w:rsid w:val="001E58BC"/>
    <w:rsid w:val="001F0756"/>
    <w:rsid w:val="00237E25"/>
    <w:rsid w:val="00244A08"/>
    <w:rsid w:val="002917F0"/>
    <w:rsid w:val="002B17D8"/>
    <w:rsid w:val="002D4438"/>
    <w:rsid w:val="003043F4"/>
    <w:rsid w:val="00307202"/>
    <w:rsid w:val="0034241D"/>
    <w:rsid w:val="00354DFD"/>
    <w:rsid w:val="003E4133"/>
    <w:rsid w:val="00401CAC"/>
    <w:rsid w:val="004160F7"/>
    <w:rsid w:val="0044299C"/>
    <w:rsid w:val="004559D8"/>
    <w:rsid w:val="00456F61"/>
    <w:rsid w:val="00497599"/>
    <w:rsid w:val="004B6EEB"/>
    <w:rsid w:val="004C62F4"/>
    <w:rsid w:val="00500E65"/>
    <w:rsid w:val="005115CB"/>
    <w:rsid w:val="00521BF7"/>
    <w:rsid w:val="0054337C"/>
    <w:rsid w:val="00567E30"/>
    <w:rsid w:val="005B4871"/>
    <w:rsid w:val="005C2174"/>
    <w:rsid w:val="005C4F70"/>
    <w:rsid w:val="005C7337"/>
    <w:rsid w:val="005E55EF"/>
    <w:rsid w:val="005F024C"/>
    <w:rsid w:val="005F65AC"/>
    <w:rsid w:val="005F7579"/>
    <w:rsid w:val="005F77FE"/>
    <w:rsid w:val="00616E51"/>
    <w:rsid w:val="006254F0"/>
    <w:rsid w:val="006439E6"/>
    <w:rsid w:val="00661449"/>
    <w:rsid w:val="00695343"/>
    <w:rsid w:val="0069745D"/>
    <w:rsid w:val="006D57A3"/>
    <w:rsid w:val="006E3B9D"/>
    <w:rsid w:val="006F254D"/>
    <w:rsid w:val="00707AE5"/>
    <w:rsid w:val="00725F04"/>
    <w:rsid w:val="00740466"/>
    <w:rsid w:val="00740B11"/>
    <w:rsid w:val="00756810"/>
    <w:rsid w:val="00785504"/>
    <w:rsid w:val="00791EBB"/>
    <w:rsid w:val="007A455C"/>
    <w:rsid w:val="007B2B01"/>
    <w:rsid w:val="007C14A7"/>
    <w:rsid w:val="007F4AE4"/>
    <w:rsid w:val="00825464"/>
    <w:rsid w:val="008472FE"/>
    <w:rsid w:val="00872B3F"/>
    <w:rsid w:val="0088408F"/>
    <w:rsid w:val="008A172A"/>
    <w:rsid w:val="008C7C29"/>
    <w:rsid w:val="008D2E9B"/>
    <w:rsid w:val="009330A9"/>
    <w:rsid w:val="009433A4"/>
    <w:rsid w:val="00962ADA"/>
    <w:rsid w:val="009747C6"/>
    <w:rsid w:val="009760F5"/>
    <w:rsid w:val="009C23FB"/>
    <w:rsid w:val="009D467A"/>
    <w:rsid w:val="009E6214"/>
    <w:rsid w:val="009F414F"/>
    <w:rsid w:val="009F5D96"/>
    <w:rsid w:val="00A1353B"/>
    <w:rsid w:val="00A41349"/>
    <w:rsid w:val="00A6350E"/>
    <w:rsid w:val="00A666AA"/>
    <w:rsid w:val="00A70BC5"/>
    <w:rsid w:val="00A71A0A"/>
    <w:rsid w:val="00A76462"/>
    <w:rsid w:val="00AA2CDF"/>
    <w:rsid w:val="00AC0522"/>
    <w:rsid w:val="00AC4400"/>
    <w:rsid w:val="00AE439D"/>
    <w:rsid w:val="00B14D56"/>
    <w:rsid w:val="00B26FD1"/>
    <w:rsid w:val="00B3085E"/>
    <w:rsid w:val="00B475CE"/>
    <w:rsid w:val="00B50C64"/>
    <w:rsid w:val="00B55123"/>
    <w:rsid w:val="00B64976"/>
    <w:rsid w:val="00B66657"/>
    <w:rsid w:val="00B75D65"/>
    <w:rsid w:val="00B87A6C"/>
    <w:rsid w:val="00BB0C86"/>
    <w:rsid w:val="00BD1ACE"/>
    <w:rsid w:val="00BD5C52"/>
    <w:rsid w:val="00BE136F"/>
    <w:rsid w:val="00BE709D"/>
    <w:rsid w:val="00C0191E"/>
    <w:rsid w:val="00C2319E"/>
    <w:rsid w:val="00C24052"/>
    <w:rsid w:val="00C43BAF"/>
    <w:rsid w:val="00C46CAD"/>
    <w:rsid w:val="00C5331F"/>
    <w:rsid w:val="00C951D1"/>
    <w:rsid w:val="00CA7B6B"/>
    <w:rsid w:val="00CB1547"/>
    <w:rsid w:val="00CD554F"/>
    <w:rsid w:val="00D01BAD"/>
    <w:rsid w:val="00D01CAD"/>
    <w:rsid w:val="00D22967"/>
    <w:rsid w:val="00D342B4"/>
    <w:rsid w:val="00D436E0"/>
    <w:rsid w:val="00D82932"/>
    <w:rsid w:val="00DA5987"/>
    <w:rsid w:val="00DC3819"/>
    <w:rsid w:val="00DD1E74"/>
    <w:rsid w:val="00E14B56"/>
    <w:rsid w:val="00E41F9E"/>
    <w:rsid w:val="00E553B4"/>
    <w:rsid w:val="00E74578"/>
    <w:rsid w:val="00E808AF"/>
    <w:rsid w:val="00E84EA3"/>
    <w:rsid w:val="00E90FFB"/>
    <w:rsid w:val="00EC2D05"/>
    <w:rsid w:val="00ED7A57"/>
    <w:rsid w:val="00EF698C"/>
    <w:rsid w:val="00F2329D"/>
    <w:rsid w:val="00F4395B"/>
    <w:rsid w:val="00F51157"/>
    <w:rsid w:val="00F56501"/>
    <w:rsid w:val="00F92F99"/>
    <w:rsid w:val="00FA4E7E"/>
    <w:rsid w:val="00FD7EC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48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5B4871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09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0958B3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09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0958B3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A4E7E"/>
    <w:pPr>
      <w:ind w:firstLineChars="200" w:firstLine="420"/>
    </w:pPr>
  </w:style>
  <w:style w:type="character" w:customStyle="1" w:styleId="Char1">
    <w:name w:val="正文文本 Char"/>
    <w:link w:val="a8"/>
    <w:rsid w:val="005C7337"/>
  </w:style>
  <w:style w:type="paragraph" w:styleId="a8">
    <w:name w:val="Body Text"/>
    <w:basedOn w:val="a"/>
    <w:link w:val="Char1"/>
    <w:rsid w:val="005C7337"/>
    <w:pPr>
      <w:widowControl/>
      <w:spacing w:after="120"/>
      <w:jc w:val="left"/>
    </w:pPr>
    <w:rPr>
      <w:kern w:val="0"/>
      <w:sz w:val="20"/>
      <w:szCs w:val="20"/>
    </w:rPr>
  </w:style>
  <w:style w:type="character" w:customStyle="1" w:styleId="Char10">
    <w:name w:val="正文文本 Char1"/>
    <w:basedOn w:val="a0"/>
    <w:uiPriority w:val="99"/>
    <w:semiHidden/>
    <w:rsid w:val="005C733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1043</Characters>
  <Application>Microsoft Office Word</Application>
  <DocSecurity>0</DocSecurity>
  <Lines>8</Lines>
  <Paragraphs>2</Paragraphs>
  <ScaleCrop>false</ScaleCrop>
  <Company>dr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qifei.zhong</dc:creator>
  <cp:lastModifiedBy>查金花</cp:lastModifiedBy>
  <cp:revision>3</cp:revision>
  <dcterms:created xsi:type="dcterms:W3CDTF">2020-05-25T01:01:00Z</dcterms:created>
  <dcterms:modified xsi:type="dcterms:W3CDTF">2020-05-25T01:10:00Z</dcterms:modified>
</cp:coreProperties>
</file>